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jc w:val="center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b/>
          <w:bCs/>
          <w:color w:val="232425"/>
          <w:sz w:val="24"/>
          <w:szCs w:val="24"/>
          <w:lang w:eastAsia="ru-RU"/>
        </w:rPr>
        <w:t>ДОГОВОР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jc w:val="center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b/>
          <w:bCs/>
          <w:color w:val="232425"/>
          <w:sz w:val="24"/>
          <w:szCs w:val="24"/>
          <w:lang w:eastAsia="ru-RU"/>
        </w:rPr>
        <w:t>управления многоквартирным домом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jc w:val="center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b/>
          <w:bCs/>
          <w:color w:val="232425"/>
          <w:sz w:val="24"/>
          <w:szCs w:val="24"/>
          <w:lang w:eastAsia="ru-RU"/>
        </w:rPr>
        <w:t>(между управляющей компанией и собственником помещения)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b/>
          <w:bCs/>
          <w:color w:val="232425"/>
          <w:sz w:val="24"/>
          <w:szCs w:val="24"/>
          <w:lang w:eastAsia="ru-RU"/>
        </w:rPr>
        <w:t>г. Брянск                                                                      “___” ________________2011 г.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Управляющая организация МУП «Жилспецсервис» г. Брянска, именуемая в дальнейшем “Управляющий”,       в    лице:       и.о. директора           Иванова         Андрея        Геннадьевича, действующего         на          основании          Устава         и        собственник                  помещения __________________________________________________________________________________,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__________________________________________________________________________________,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расположенного по адресу:__________________________________________________________,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именуемый в дальнейшем “Собственник”, действующий от имени собственников жилых помещений многоквартирного дома №_______ по улице ________________________________ (уполномоченный протоколом  общего собрания от «____»_______________2011 года), заключили настоящий Договор о следующем: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jc w:val="center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b/>
          <w:bCs/>
          <w:color w:val="232425"/>
          <w:sz w:val="28"/>
          <w:szCs w:val="28"/>
          <w:lang w:eastAsia="ru-RU"/>
        </w:rPr>
        <w:t>1. ПРЕДМЕТ ДОГОВОРА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1.1. «Управляющий» принимает на себя обязательство по техническому обслуживанию, надлежащему содержанию и ремонту инженерных систем и оборудования общего имущества многоквартирного жилого дома (согласно п. 2 Постановления правительства РФ от 13 августа 2006 г. № 491) и обеспечивает готовность внутридомовых инженерных систем к представлению «Собственнику» коммунальный и иных услуг в соответствии с Постановлением Правительства РФ от 23 мая 2006 г. № 307 «О порядке предоставления коммунальных услуг гражданам».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1.2. Перечень услуг и работ по содержанию и ремонту общего имущества в многоквартирном доме включает: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1.2.1. Обеспечение функционирования всех инженерных систем и оборудования дома (лифтов, вентиляционных каналов, систем отопления, водоснабжения, мусоропровода, внутридомовых электрических сетей, питающих электроприемники квартир до входа зажимов квартирных электросчетчиков) в пределах установленных норм.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1.2.2. Ремонт электропроводки в подъезде дома, а также в местах общего пользования.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 xml:space="preserve">1.2.3. Техническое обслуживание дома, которое включает в себя: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сезонной эксплуатации, санитарное содержание </w:t>
      </w: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lastRenderedPageBreak/>
        <w:t>лестничных клеток, мусоропроводов и придомовых территорий в пределах закрепленного земельного участка.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1.2.4. Технические осмотры и планово-предупредительный ремонт в соответствии с утвержденным графиком и учетом периодичности.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1.2.5. Круглосуточное функционирование аварийно-диспетчерской службы.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1.2.6. Вывоз твердых бытовых отходов.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1.3. В перечень жилищных услуг по техническому обслуживанию, которые представляет «Управляющий» включены: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1.3.1. Техническое обслуживание помещения (помещений) «Собственника» с выполнением следующих видов работ (стоимость выполнения работ входит в оплату за техническое обслуживание):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а) замена прокладок, сальников набивок, водоразборной арматуры с устранением утечки воды;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б) разборка, очистка грязевиков, воздухосборников, регулирующих кранов, вентилей;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в) устранение засоров стояков и системы внутридомовой канализации до 1-го колодца;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г) наладка и регулировка системы горячего водоснабжения и отопления с ликвидацией непрогревов, воздушных пробок, промывка и гидравлическое испытание системы центрального отопления;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д) ремонт электропроводки в помещении «Собственника» в случае нарушения электроснабжения по вине эксплуатирующей организации.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 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center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b/>
          <w:bCs/>
          <w:color w:val="232425"/>
          <w:sz w:val="28"/>
          <w:szCs w:val="28"/>
          <w:lang w:eastAsia="ru-RU"/>
        </w:rPr>
        <w:t>2. ПРАВА И ОБЯЗАННОСТИ СТОРОН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u w:val="single"/>
          <w:lang w:eastAsia="ru-RU"/>
        </w:rPr>
        <w:t>2.1. «Управляющий» обязуется: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2.1.1. Предоставлять «Собственнику» жилищные услуги, соответствующие по качеству требованиям нормативов и стандартов, санитарным правилам и нормам, согласно действующего законодательства (Постановления  Правительства РФ  №170 от 27.09.2003 г., №307 от 23.05.2006 г.)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2.1.2. Осуществлять начисление платы за жилищные и коммунальные услуги и направлять «Собственнику» квитанции на оплату предоставляемых услуг не позднее 10 числа месяца, следующего за расчетным.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2.1.3. Своевременно ставить в известность «Собственника» об изменении ставок оплаты за жилое помещение, содержание и текущий ремонт, а также об изменении тарифов на коммунальные услуги.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lastRenderedPageBreak/>
        <w:t>2.1.4. Осуществлять совместно с Управлением социальной защиты населения г. Брянска начисление льгот по оплате жилищно-коммунальных услуг и предоставление субсидий в соответствии с действующим законодательством РФ.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2.1.5. Осуществлять контроль за соблюдением «Собственником» обязательств по использованию жилого помещения и по платежам.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2.1.6. Оказывать «Собственнику» услуги согласно установленным расценкам при: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- оформлении документов (копий), выписок, справок, связанных с правом собственности «Собственника» на помещение;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- оформлении документов (копий), выписок, справок, связанных с перепланировкой помещения;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- переводе помещения из жилого в нежилое и из нежилого в жилое;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- оказание «Собственнику» содействия в оформлении документов для передачи помещений в аренду.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2.1.7. По инициативе Общего собрания Собственников помещений в многоквартирном доме вносить предложения об оплате расходов на капитальный ремонт многоквартирного дома, о необходимом объеме работ, стоимости материалов, порядке финансирования «Собственниками» капитального ремонта.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2.1.8. В течение первого квартала, следующего за отчетным годом, по просьбе ответственных лиц, из числа собственников (указанных в протоколе собрания собственников помещений многоквартирного дома), представлять отчет о выполнении условий настоящего Договора. За 30 дней до прекращения договора управления многоквартирным  домом обязана передать, имеющуюся в наличии, техническую документацию на многоквартирный дом и иные связанные с управлением таким домом документы вновь выбранной управляющей организации, товариществу собственников жилья либо жилищному кооперативу, или иному специализированному потребительскому кооперативу, либо (в случае непосредственного управления таким домом собственниками помещений в таком доме) одному из данных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доме, в порядке, предусмотренном ЖК РФ, имеющуюся в наличии.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u w:val="single"/>
          <w:lang w:eastAsia="ru-RU"/>
        </w:rPr>
        <w:t>2.2. «Управляющий» имеет право: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2.2.1. Принимать от «Собственника» плату за жилищно-коммунальные услуги.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2.2.2. В случае невнесения «Собственником» платы за жилищно-коммунальные услуги в течение 3 месяцев производить отключение занимаемых помещений от подачи водоснабжения, электроэнергии в порядке, установленном действующим законодательством, а также обращаться с иском в суд о принудительном взыскании суммы долга.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2.2.3. По согласованию с «Собственником» производить осмотры технического состояния инженерного оборудования в помещении «Собственника», поставив последнего в известность о дате и времени осмотра.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lastRenderedPageBreak/>
        <w:t>2.2.4. По разрешению Общего собрания собственников многоквартирного дома, сдавать в аренду нежилые, подвальные и чердачные помещения, мансарды многоквартирного дома.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Доходы от сдачи в аренду указанных помещений направлять на ремонт и обслуживание многоквартирного дома, развитие хозяйства, связанного с содержанием многоквартирного дома.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2.2.5. Оказывать содействие «Собственнику» при решении вопросов связанных с содержанием, управлением, эксплуатацией и ремонтом многоквартирного дома перед третьими лицами.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2.2.6.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 и предоставлению коммунальных услуг.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2.2.7. Предупреждать «Собственника» о необходимости устранения нарушений, связанных с использованием жилых помещений не по назначению либо с ущемлением прав и интересов соседей. Принимать меры административного взыскания (выдавать предписания, предупреждения, готовить документы для административных комиссий, созданных при администрациях районов).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2.2.8. При нарушении сроков оплаты, предусмотренных законом и настоящим договором, в случае не внесения платы в течение 3-х месяцев, при обращении в судебные инстанции, начислять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фактического расчета включительно.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u w:val="single"/>
          <w:lang w:eastAsia="ru-RU"/>
        </w:rPr>
        <w:t>2.3. «Собственник» обязуется: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2.3.1. Поддерживать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2.3.2. Участвовать в расходах на содержание общего имущества в многоквартирном доме соразмерно своей доле в праве общей собственности на это имущество.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2.3.3. Ежемесячно вносить плату за жилищные и коммунальные услуги не позднее 25 числа месяца, следующего за расчетным.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 2.3.4. Соблюдать правила пользования жилыми помещениями, содержания жилого дома и придомовой территории, в том числе: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- использовать жилое помещение в соответствии с его назначением;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 xml:space="preserve">- бережно относиться к жилому помещению, санитарно-техническому и иному оборудованию, обеспечивать их сохранность. При обнаружении неисправностей в </w:t>
      </w: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lastRenderedPageBreak/>
        <w:t>квартире немедленно принимать возможные меры к их устранению и в необходимых случаях сообщать о них «Управляющему» или в соответствующую аварийную службу;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- бережно относиться к жилому дому, объектам благоустройства и зеленым насаждениям;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- соблюдать чистоту и порядок в подъездах, кабинах лифтов, на лестничных клетках и в других местах общего пользования; выносить мусор, пищевые и бытовые отходы в специально отведенные для этого места;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- не допускать сбрасывания в санитарный узел мусора и отходов, засоряющих канализацию, не сливать жидкие пищевые отходы в мусоропровод;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- соблюдать правила пожарной безопасности при пользовании электрическими, газовыми и другими приборами; не допускать установки самодельных предохранительных электрических устройств,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- не создавать повышенного шума в жилых помещениях и местах общего пользования с 23.00 до 8.00;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-  экономно расходовать воду, газ, электрическую и тепловую энергию;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- содержать собак и кошек в отдельных квартирах при условии соблюдения санитарно-гигиенических и ветеринарно-санитарных правил;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- производить за свой счет текущий ремонт занимаемого жилого помещения и мест общего пользования в квартире.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2.3.5. Не допускать выполнения в квартире работ или совершения других действий, приводящих к порче жилых помещений, нарушающих нормальные условия проживания в других жилых помещениях, в том числе создающих повышенный шум, вибрацию и т. п.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2.3.6. Обеспечивать доступ в занимаемое жилое помещение представителям «Управляющего», для осмотра технического и санитарного состояния жилого помещения, инженерного оборудования, приборов учета и контроля, находящихся в нем, для выполнения необходимых ремонтных работ, работ по ликвидации аварии либо неисправности оборудования, систем вентиляционных каналов, приборов учета и контроля, находящихся в жилом помещении и проходящих через него, создающих угрозу нанесения ущерба иным помещениям, с целью предотвращения ущерба либо уменьшения его объема, работ по отключению подачи холодной воды, электроэнергии в случае неоплаты потребителем жилищных и коммунальных услуг в течение 3 месяцев.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2.3.7. Сообщать «Управляющему» о совершенных сделках с жилым помещением (купля-продажа, обмен, залог, дарение и т. п.).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2.3.8. Нести иные обязанности, предусмотренные действующими законодательными и иными нормативно-правовыми актами РФ, регулирующими данный вид правоотношений.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2.3.9. Ознакомить всех совместно проживающих с ним совершеннолетних членов своей семьи с условиями настоящего договора.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u w:val="single"/>
          <w:lang w:eastAsia="ru-RU"/>
        </w:rPr>
        <w:lastRenderedPageBreak/>
        <w:t>2.4. «Собственник» имеет право: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2.4.1. Получать коммунальные услуги в объеме не ниже установленного норматива потребления коммунальных услуг, отвечающих параметрам качества и надежности.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2.4.2. Производить переустройство, реконструкцию, перепланировку самого помещения и подсобных помещений, переоборудование и остекление балконов и лоджий, переустановку либо установку дополнительного сантехнического и иного оборудования в установленном законом порядке.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2.4.3. Реализовать иные права, вытекающие из права собственности на жилое помещение, предусмотренные действующими законодательными и иными нормативно-правовыми актами.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2.4.4. Контролировать выполнение «Управляющим» его обязательств по настоящему договору управления в соответствии с Жилищным кодексом Российской Федерации.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center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b/>
          <w:bCs/>
          <w:color w:val="232425"/>
          <w:sz w:val="28"/>
          <w:szCs w:val="28"/>
          <w:lang w:eastAsia="ru-RU"/>
        </w:rPr>
        <w:t>3. ПЛАТЕЖИ ПО ДОГОВОРУ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3.1. Цена настоящего договора определяется как сумма коммунальных услуг, содержание и текущий ремонт многоквартирного дома.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Плата за содержание и текущий ремонт включает в себя плату за услуги и работы по управлению многоквартирным домом, содержанию, текущему ремонту общего имущества в многоквартирном доме, техническому обслуживанию лифта, вывозу ТБО.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Плата за коммунальные услуги для «Собственника» включает в себя плату за холодное, горячее водоснабжение,  водоотведение, теплоснабжение и электроснабжение.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3.2. Размер платы за содержание и ремонт помещения, коммунальные услуги устанавливается по тарифам, утвержденным соответствующими постановлениями Брянской городской администрации, исходя из их фактического потребления (при наличии приборов учета) либо нормативов потребления.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3.3. Расчетный период для оплаты за жилищно-коммунальные услуги устанавливается в один календарный месяц.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3.4. «Собственник» вносит плату по квитанции не позднее 25 числа месяца, следующего за расчетным.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3.5. Плата за содержание жилья, текущий ремонт и коммунальные услуги вносится на основании квитанции, направленной «Собственнику» не позднее 10 числа месяца, следующего за расчетным.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3.6. В случае если «Собственник», по независящим от него причинам не получил платежный документ (квитанцию) до 10 числа месяца, следующего за отчетным, он самостоятельно получает его у «Управляющего» и оплачивает в течение 10 дней с момента получения.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 xml:space="preserve">3.7. Неиспользование «Собственником» и иными лицами помещений не является основанием невнесения платы за помещение и коммунальные услуги. При временном отсутствии граждан внесение платы за отдельные виды коммунальных услуг, </w:t>
      </w: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lastRenderedPageBreak/>
        <w:t>рассчитываемой исходя из нормативов потребления, осуществляется с учетом перерасчета платежей за период временного отсутствия граждан в порядке, утвержденном Постановление Правительства РФ от 23 мая 2006 г. №307 «О порядке предоставления коммунальных услуг гражданам».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3.8. При предоставлении жилищно-коммунальных услуг ненадлежащего качества и (или) с перерывами, превышающими установленную продолжительность, изменение размера платы за коммунальные услуги в соответствии с п.10 ст. 156 ЖК РФ, определяется в порядке, установленном Правительством Российской Федерации (Постановления №491 от 13.08.2006 г., №307 от 23.05.2006 г.).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center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b/>
          <w:bCs/>
          <w:color w:val="232425"/>
          <w:sz w:val="28"/>
          <w:szCs w:val="28"/>
          <w:lang w:eastAsia="ru-RU"/>
        </w:rPr>
        <w:t>4. ИЗМЕНЕНИЕ ДОГОВОРА И УРЕГУЛИРОВАНИЕ СПОРОВ.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4.1. Настоящий договор может быть изменен и дополнен по соглашению сторон.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4.2. Договор может быть изменен по решению суда в случаях, установленных действующим законодательством РФ.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4.3. Стороны настоящего Договора несут ответственность за выполнение своих обязанностей в соответствии с действующим законодательством.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center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b/>
          <w:bCs/>
          <w:color w:val="232425"/>
          <w:sz w:val="28"/>
          <w:szCs w:val="28"/>
          <w:lang w:eastAsia="ru-RU"/>
        </w:rPr>
        <w:t>5. УСЛОВИЯ И ПОРЯДОК РАСТОРЖЕНИЯ ДОГОВОРА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5.1. Решение Общего собрания Собственников помещений об образовании товарищества собственников жилья не является основанием для расторжения Договора с «Управляющим».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5.2. Настоящий Договор может быть расторгнут: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- в одностороннем порядке по инициативе Общего собрания Собственников помещений многоквартирного дома в случае несоблюдения «Управляющим» своих обязанностей с обязательным уведомлением его об этом не позже чем за 2 месяца;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- в одностороннем порядке по инициативе «Управляющего», с обязательным уведомлением об этом «Собственника» не позже чем за 2 месяца до расторжения Договора;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- по соглашению сторон;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- в случае ликвидации «Управляющего», если не определен его правопреемник.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5.3. В случае расторжения договора «Собственнику» прекращается (полностью или частично) предоставление жилищно-коммунальных услуг.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5.4. После расторжения Договора учетная, расчетная, техническая документация, материальные ценности (при наличии таковых), передаются новой управляющей организации, либо ответственным лица из числа собственников помещений в многоквартирном доме, назначенным Общим собранием Собственников.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center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b/>
          <w:bCs/>
          <w:color w:val="232425"/>
          <w:sz w:val="28"/>
          <w:szCs w:val="28"/>
          <w:lang w:eastAsia="ru-RU"/>
        </w:rPr>
        <w:t>6. ОРГАНИЗАЦИЯ ОБЩЕГО СОБРАНИЯ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lastRenderedPageBreak/>
        <w:t>6.1. Решение Общего собрания Собственников помещений в многоквартирном доме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6.2. В случае проведения Собственниками собрания по своей инициативе без участия «Управляющего» о принятых решениях «Управляющего» информируют, направляя копию протокола Общего собрания собственников.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center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b/>
          <w:bCs/>
          <w:color w:val="232425"/>
          <w:sz w:val="28"/>
          <w:szCs w:val="28"/>
          <w:lang w:eastAsia="ru-RU"/>
        </w:rPr>
        <w:t>7. ПРОЧИЕ УСЛОВИЯ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7.1. Договор вступает в силу с момента подписания его сторонами.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7.2. Договор заключен сроком на 1 год.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7.3.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7.4. Ни одна из сторон не несет ответственности за полное или частичное неисполнение своих обязательств по договору вследствие стихийных обстоятельств, таких как землетрясение, наводнение и других стихийных бедствий.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7.5. В случае аварий, поломок оборудования, происшедших по вине «Собственника», их устранение происходит силами «Управляющего» за счет средств «Собственника».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7.6. Настоящий Договор составлен в двух экземплярах, первый из которых находится у «Управляющего», второй – у «Собственника».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 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ind w:firstLine="426"/>
        <w:jc w:val="both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b/>
          <w:bCs/>
          <w:color w:val="232425"/>
          <w:sz w:val="24"/>
          <w:szCs w:val="24"/>
          <w:u w:val="single"/>
          <w:lang w:eastAsia="ru-RU"/>
        </w:rPr>
        <w:t>Управляющий: </w:t>
      </w:r>
      <w:r w:rsidRPr="00AC4519">
        <w:rPr>
          <w:rFonts w:ascii="Times New Roman" w:eastAsia="Times New Roman" w:hAnsi="Times New Roman" w:cs="Times New Roman"/>
          <w:b/>
          <w:bCs/>
          <w:color w:val="232425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 w:rsidRPr="00AC4519">
        <w:rPr>
          <w:rFonts w:ascii="Times New Roman" w:eastAsia="Times New Roman" w:hAnsi="Times New Roman" w:cs="Times New Roman"/>
          <w:b/>
          <w:bCs/>
          <w:color w:val="232425"/>
          <w:sz w:val="24"/>
          <w:szCs w:val="24"/>
          <w:u w:val="single"/>
          <w:lang w:eastAsia="ru-RU"/>
        </w:rPr>
        <w:t>Собственник: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u w:val="single"/>
          <w:lang w:eastAsia="ru-RU"/>
        </w:rPr>
        <w:t>МУП «Жилспецсервис» г. Брянска</w:t>
      </w: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                       </w:t>
      </w: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u w:val="single"/>
          <w:lang w:eastAsia="ru-RU"/>
        </w:rPr>
        <w:t>_____________________________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241023, г. Брянск, ул. Объездная, 14                          </w:t>
      </w: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vertAlign w:val="superscript"/>
          <w:lang w:eastAsia="ru-RU"/>
        </w:rPr>
        <w:t>                                            </w:t>
      </w:r>
      <w:r w:rsidRPr="00AC4519">
        <w:rPr>
          <w:rFonts w:ascii="Times New Roman" w:eastAsia="Times New Roman" w:hAnsi="Times New Roman" w:cs="Times New Roman"/>
          <w:color w:val="232425"/>
          <w:sz w:val="19"/>
          <w:szCs w:val="19"/>
          <w:vertAlign w:val="superscript"/>
          <w:lang w:eastAsia="ru-RU"/>
        </w:rPr>
        <w:t>(Ф. И. О.)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факс / тел. 51-61-54,                                                  ____________________________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vertAlign w:val="superscript"/>
          <w:lang w:eastAsia="ru-RU"/>
        </w:rPr>
        <w:t>(адрес)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ИНН  3250066190                                                      ____________________________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КПП  325001001                                                                                </w:t>
      </w: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vertAlign w:val="superscript"/>
          <w:lang w:eastAsia="ru-RU"/>
        </w:rPr>
        <w:t>(паспортные данные)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Р/с  40702810030000000602                                     ____________________________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БИК  041501706                                                        ____________________________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К/с  30101810800000000706                                  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РФ  КАБ  «Бежица-банк»  ОАО  г. Брянска          ____________________________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lastRenderedPageBreak/>
        <w:t>                                                                                         </w:t>
      </w: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vertAlign w:val="superscript"/>
          <w:lang w:eastAsia="ru-RU"/>
        </w:rPr>
        <w:t>(правоустанавливающий документ)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 И.О. директора МУП «Жилспецсервис» г. Брянска      тел.:____________________</w:t>
      </w:r>
    </w:p>
    <w:p w:rsidR="00AC4519" w:rsidRPr="00AC4519" w:rsidRDefault="00AC4519" w:rsidP="00AC4519">
      <w:pPr>
        <w:shd w:val="clear" w:color="auto" w:fill="FFFFFF"/>
        <w:spacing w:before="100" w:beforeAutospacing="1" w:after="100" w:afterAutospacing="1" w:line="137" w:lineRule="atLeast"/>
        <w:rPr>
          <w:rFonts w:ascii="Verdana" w:eastAsia="Times New Roman" w:hAnsi="Verdana" w:cs="Times New Roman"/>
          <w:color w:val="232425"/>
          <w:sz w:val="19"/>
          <w:szCs w:val="19"/>
          <w:lang w:eastAsia="ru-RU"/>
        </w:rPr>
      </w:pPr>
      <w:r w:rsidRPr="00AC4519">
        <w:rPr>
          <w:rFonts w:ascii="Times New Roman" w:eastAsia="Times New Roman" w:hAnsi="Times New Roman" w:cs="Times New Roman"/>
          <w:color w:val="232425"/>
          <w:sz w:val="24"/>
          <w:szCs w:val="24"/>
          <w:lang w:eastAsia="ru-RU"/>
        </w:rPr>
        <w:t>_____________________   Иванов А.Г.               __________ (_______________ )</w:t>
      </w:r>
    </w:p>
    <w:p w:rsidR="00A03623" w:rsidRDefault="00A03623"/>
    <w:sectPr w:rsidR="00A03623" w:rsidSect="00A0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AC4519"/>
    <w:rsid w:val="00A03623"/>
    <w:rsid w:val="00AC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4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2895</Words>
  <Characters>16506</Characters>
  <Application>Microsoft Office Word</Application>
  <DocSecurity>0</DocSecurity>
  <Lines>137</Lines>
  <Paragraphs>38</Paragraphs>
  <ScaleCrop>false</ScaleCrop>
  <Company>Wolfish Lair</Company>
  <LinksUpToDate>false</LinksUpToDate>
  <CharactersWithSpaces>19363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2013-06-26T15:43:00Z</dcterms:created>
  <dcterms:modified xsi:type="dcterms:W3CDTF">2013-06-26T15:43:00Z</dcterms:modified>
</cp:coreProperties>
</file>